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210" w:rsidRDefault="00A23210" w:rsidP="00A23210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</w:pPr>
    </w:p>
    <w:p w:rsidR="00A23210" w:rsidRPr="00A23210" w:rsidRDefault="00A23210" w:rsidP="00A23210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</w:pPr>
      <w:bookmarkStart w:id="0" w:name="_GoBack"/>
      <w:bookmarkEnd w:id="0"/>
      <w:r w:rsidRPr="00A23210"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  <w:t>Расписание итогового сочинения</w:t>
      </w:r>
    </w:p>
    <w:p w:rsidR="00A23210" w:rsidRPr="00A23210" w:rsidRDefault="00A23210" w:rsidP="00A23210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</w:pPr>
      <w:r w:rsidRPr="00A23210"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  <w:t>2024–2025 учебный год</w:t>
      </w:r>
    </w:p>
    <w:p w:rsidR="00A23210" w:rsidRPr="00A23210" w:rsidRDefault="00A23210" w:rsidP="00A23210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333333"/>
          <w:sz w:val="40"/>
          <w:szCs w:val="24"/>
          <w:lang w:eastAsia="ru-RU"/>
        </w:rPr>
      </w:pPr>
    </w:p>
    <w:p w:rsidR="00A23210" w:rsidRPr="00A23210" w:rsidRDefault="00A23210" w:rsidP="00A232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32"/>
          <w:szCs w:val="20"/>
          <w:lang w:eastAsia="ru-RU"/>
        </w:rPr>
      </w:pPr>
      <w:r w:rsidRPr="00A23210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Основной день — 4 декабря 2024 года.</w:t>
      </w:r>
    </w:p>
    <w:p w:rsidR="00A23210" w:rsidRPr="00A23210" w:rsidRDefault="00A23210" w:rsidP="00A2321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32"/>
          <w:szCs w:val="20"/>
          <w:lang w:eastAsia="ru-RU"/>
        </w:rPr>
      </w:pPr>
      <w:r w:rsidRPr="00A23210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Резервные дни — 5 февраля 2025 года и 9 апреля 2025 года.</w:t>
      </w:r>
    </w:p>
    <w:p w:rsidR="00A23210" w:rsidRDefault="00A23210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A23210" w:rsidRDefault="00A23210" w:rsidP="00A23210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</w:pPr>
    </w:p>
    <w:p w:rsidR="0059597C" w:rsidRPr="00A23210" w:rsidRDefault="00A23210" w:rsidP="00A23210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</w:pPr>
      <w:r w:rsidRPr="00A23210"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  <w:t>Пункты 22 и 30 </w:t>
      </w:r>
      <w:hyperlink r:id="rId6" w:history="1">
        <w:r w:rsidRPr="00A23210">
          <w:rPr>
            <w:rFonts w:eastAsia="Times New Roman"/>
            <w:b/>
            <w:bCs/>
            <w:color w:val="333333"/>
            <w:sz w:val="40"/>
            <w:szCs w:val="24"/>
            <w:lang w:eastAsia="ru-RU"/>
          </w:rPr>
          <w:t>Порядка проведения ГИА</w:t>
        </w:r>
      </w:hyperlink>
      <w:r w:rsidRPr="00A23210">
        <w:rPr>
          <w:rFonts w:ascii="Arial" w:eastAsia="Times New Roman" w:hAnsi="Arial" w:cs="Arial"/>
          <w:b/>
          <w:bCs/>
          <w:color w:val="333333"/>
          <w:sz w:val="40"/>
          <w:szCs w:val="24"/>
          <w:lang w:eastAsia="ru-RU"/>
        </w:rPr>
        <w:t>.</w:t>
      </w:r>
    </w:p>
    <w:p w:rsidR="00A23210" w:rsidRPr="00A23210" w:rsidRDefault="00A23210" w:rsidP="00A23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b/>
          <w:sz w:val="24"/>
          <w:szCs w:val="20"/>
          <w:lang w:eastAsia="ru-RU"/>
        </w:rPr>
        <w:t>22.</w:t>
      </w:r>
      <w:r w:rsidRPr="00A23210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proofErr w:type="gramStart"/>
      <w:r w:rsidRPr="00A23210">
        <w:rPr>
          <w:rFonts w:ascii="Arial" w:eastAsia="Times New Roman" w:hAnsi="Arial" w:cs="Arial"/>
          <w:sz w:val="24"/>
          <w:szCs w:val="20"/>
          <w:lang w:eastAsia="ru-RU"/>
        </w:rPr>
        <w:t>Итоговое сочинение (изложение) проводится по темам (текстам) для лиц, указанных в пункте 7 Порядка, в первую среду декабря последнего года обучения (далее - основная дата проведения итогового сочинения (изложения).</w:t>
      </w:r>
      <w:proofErr w:type="gramEnd"/>
    </w:p>
    <w:p w:rsidR="00A23210" w:rsidRPr="00A23210" w:rsidRDefault="00A23210" w:rsidP="00A23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sz w:val="24"/>
          <w:szCs w:val="20"/>
          <w:lang w:eastAsia="ru-RU"/>
        </w:rPr>
        <w:t>Итоговое изложение вправе писать:</w:t>
      </w:r>
    </w:p>
    <w:p w:rsidR="00A23210" w:rsidRPr="00A23210" w:rsidRDefault="00A23210" w:rsidP="00A23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proofErr w:type="gramStart"/>
      <w:r w:rsidRPr="00A23210">
        <w:rPr>
          <w:rFonts w:ascii="Arial" w:eastAsia="Times New Roman" w:hAnsi="Arial" w:cs="Arial"/>
          <w:sz w:val="24"/>
          <w:szCs w:val="20"/>
          <w:lang w:eastAsia="ru-RU"/>
        </w:rPr>
        <w:t xml:space="preserve">1)  обучающиеся  с  ограниченными  возможностями  здоровья,  экстерны  с  ограниченными </w:t>
      </w:r>
      <w:proofErr w:type="gramEnd"/>
    </w:p>
    <w:p w:rsidR="00A23210" w:rsidRPr="00A23210" w:rsidRDefault="00A23210" w:rsidP="00A23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sz w:val="24"/>
          <w:szCs w:val="20"/>
          <w:lang w:eastAsia="ru-RU"/>
        </w:rPr>
        <w:t xml:space="preserve">возможностями  здоровья,  обучающиеся - дети-инвалиды  и  инвалиды,  экстерны </w:t>
      </w:r>
    </w:p>
    <w:p w:rsidR="00A23210" w:rsidRPr="00A23210" w:rsidRDefault="00A23210" w:rsidP="00A23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sz w:val="24"/>
          <w:szCs w:val="20"/>
          <w:lang w:eastAsia="ru-RU"/>
        </w:rPr>
        <w:t>- дети-инвалиды и инвалиды;</w:t>
      </w:r>
    </w:p>
    <w:p w:rsidR="00A23210" w:rsidRPr="00A23210" w:rsidRDefault="00A23210" w:rsidP="00A23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sz w:val="24"/>
          <w:szCs w:val="20"/>
          <w:lang w:eastAsia="ru-RU"/>
        </w:rPr>
        <w:t>2) 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A23210" w:rsidRPr="00A23210" w:rsidRDefault="00A23210" w:rsidP="00A23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proofErr w:type="gramStart"/>
      <w:r w:rsidRPr="00A23210">
        <w:rPr>
          <w:rFonts w:ascii="Arial" w:eastAsia="Times New Roman" w:hAnsi="Arial" w:cs="Arial"/>
          <w:sz w:val="24"/>
          <w:szCs w:val="20"/>
          <w:lang w:eastAsia="ru-RU"/>
        </w:rPr>
        <w:t>3) лица, обучающиеся по состоянию здоровья на дому, в образовательных организациях, в том числе санаторно-курортных,   в   которых   проводятся   необходимые  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A23210" w:rsidRPr="00A23210" w:rsidRDefault="00A23210" w:rsidP="00A23210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A23210" w:rsidRPr="00A23210" w:rsidRDefault="00A23210" w:rsidP="00A232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</w:p>
    <w:p w:rsidR="00A23210" w:rsidRPr="00A23210" w:rsidRDefault="00A23210" w:rsidP="00A232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b/>
          <w:color w:val="000000"/>
          <w:sz w:val="24"/>
          <w:szCs w:val="20"/>
          <w:lang w:eastAsia="ru-RU"/>
        </w:rPr>
        <w:t>30.</w:t>
      </w:r>
      <w:r w:rsidRPr="00A23210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A23210" w:rsidRPr="00A23210" w:rsidRDefault="00A23210" w:rsidP="00A232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1) участники итогового сочинения (изложения) (за исключением лиц, указанных в пункте 24 Порядка),  получившие  по  итоговому  сочинению  (изложению)  неудовлетворительный результат ("незачет");</w:t>
      </w:r>
    </w:p>
    <w:p w:rsidR="00A23210" w:rsidRPr="00A23210" w:rsidRDefault="00A23210" w:rsidP="00A232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2) участники итогового сочинения (изложения) (за исключением лиц, указанных в пункте 24 Порядка),  удаленные  с  итогового  сочинения  (изложения)  за  нарушение  требований, установленных подпунктом 1 пункта 28 Порядка;</w:t>
      </w:r>
    </w:p>
    <w:p w:rsidR="00A23210" w:rsidRPr="00A23210" w:rsidRDefault="00A23210" w:rsidP="00A232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3)  участники  итогового  сочинения  (изложения),  не  явившиеся  на  итоговое  сочинение (изложение) по уважительным причинам (болезнь или иные обстоятельства), подтвержденным документально;</w:t>
      </w:r>
    </w:p>
    <w:p w:rsidR="00A23210" w:rsidRPr="00A23210" w:rsidRDefault="00A23210" w:rsidP="00A232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A23210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4)  участники  итогового  сочинения  (изложения),  не  завершившие  написание  итогового сочинения  (изложения)  по  уважительным  причинам  (болезнь  или  иные  обстоятельства), подтвержденным документально.</w:t>
      </w:r>
    </w:p>
    <w:p w:rsidR="00A23210" w:rsidRPr="00A23210" w:rsidRDefault="00A23210">
      <w:pPr>
        <w:rPr>
          <w:rFonts w:ascii="Arial" w:hAnsi="Arial" w:cs="Arial"/>
          <w:sz w:val="40"/>
        </w:rPr>
      </w:pPr>
    </w:p>
    <w:sectPr w:rsidR="00A23210" w:rsidRPr="00A23210" w:rsidSect="00A23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C3A2D"/>
    <w:multiLevelType w:val="multilevel"/>
    <w:tmpl w:val="0050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10"/>
    <w:rsid w:val="0059597C"/>
    <w:rsid w:val="00A2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32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32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692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2394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8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1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1328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326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1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8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ege.ru/novosti-ege/67809-porjadok-provedenija-ege-s-2024-god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48</dc:creator>
  <cp:lastModifiedBy>Гимназия 48</cp:lastModifiedBy>
  <cp:revision>1</cp:revision>
  <dcterms:created xsi:type="dcterms:W3CDTF">2024-11-05T05:17:00Z</dcterms:created>
  <dcterms:modified xsi:type="dcterms:W3CDTF">2024-11-05T05:26:00Z</dcterms:modified>
</cp:coreProperties>
</file>